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5CAB" w:rsidRPr="00832994" w:rsidRDefault="005254E9" w:rsidP="00832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94">
        <w:rPr>
          <w:rFonts w:ascii="Times New Roman" w:hAnsi="Times New Roman" w:cs="Times New Roman"/>
          <w:sz w:val="24"/>
          <w:szCs w:val="24"/>
        </w:rPr>
        <w:fldChar w:fldCharType="begin"/>
      </w:r>
      <w:r w:rsidRPr="00832994">
        <w:rPr>
          <w:rFonts w:ascii="Times New Roman" w:hAnsi="Times New Roman" w:cs="Times New Roman"/>
          <w:sz w:val="24"/>
          <w:szCs w:val="24"/>
        </w:rPr>
        <w:instrText xml:space="preserve"> HYPERLINK "https://www.toz.khv.ru/newspaper/obratite_vnimanie/kak_zashchitit_svoyu_plastikovuyu_kartochku_ot_moshennikov/" </w:instrText>
      </w:r>
      <w:r w:rsidRPr="00832994">
        <w:rPr>
          <w:rFonts w:ascii="Times New Roman" w:hAnsi="Times New Roman" w:cs="Times New Roman"/>
          <w:sz w:val="24"/>
          <w:szCs w:val="24"/>
        </w:rPr>
        <w:fldChar w:fldCharType="separate"/>
      </w:r>
      <w:r w:rsidRPr="00832994">
        <w:rPr>
          <w:rStyle w:val="a3"/>
          <w:rFonts w:ascii="Times New Roman" w:hAnsi="Times New Roman" w:cs="Times New Roman"/>
          <w:sz w:val="24"/>
          <w:szCs w:val="24"/>
        </w:rPr>
        <w:t>https://www.toz.khv.ru/newspaper/obratite_vnimanie/kak_zashchitit_svoyu_plastikovuyu_kartochku_ot_moshennikov/</w:t>
      </w:r>
      <w:r w:rsidRPr="00832994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54E9" w:rsidRPr="00832994" w:rsidRDefault="005254E9" w:rsidP="00832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54E9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5249D4" wp14:editId="1AE717A5">
            <wp:extent cx="3371850" cy="523875"/>
            <wp:effectExtent l="0" t="0" r="0" b="9525"/>
            <wp:docPr id="1" name="Рисунок 1" descr="Тихоокеанская звезда. Общественно-политическая газе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ихоокеанская звезда. Общественно-политическая газе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E9" w:rsidRPr="002619CC" w:rsidRDefault="005254E9" w:rsidP="0083299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1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защитить свою пластиковую карточку от мошенников</w:t>
      </w:r>
    </w:p>
    <w:p w:rsidR="005254E9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19.01.2017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|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3299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Обратите внимание</w:t>
        </w:r>
      </w:hyperlink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82CF50" wp14:editId="6B57F6A5">
            <wp:simplePos x="0" y="0"/>
            <wp:positionH relativeFrom="column">
              <wp:posOffset>186690</wp:posOffset>
            </wp:positionH>
            <wp:positionV relativeFrom="paragraph">
              <wp:posOffset>82550</wp:posOffset>
            </wp:positionV>
            <wp:extent cx="237172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513" y="21484"/>
                <wp:lineTo x="21513" y="0"/>
                <wp:lineTo x="0" y="0"/>
              </wp:wrapPolygon>
            </wp:wrapThrough>
            <wp:docPr id="8" name="Рисунок 8" descr="Как защитить свою пластиковую карточку от мошен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защитить свою пластиковую карточку от мошенни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использованием банковских карт уже давно стали не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отъемлемой частью нашей повседневной жизни. Карты упрощают процесс оплаты товаров и услуг, а также помогают защитить денежные средства, ведь украденная карта бесполезна, если не знать её ПИН-код, в отличии, например, от кошелька с наличными деньгами.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безопасность средств, хранимых на банковском счете, зависит в первую очередь от соблюдения держателем карты правил её использования: небрежное обращение с картой работает на руку мошенникам, которые постоянно изыскивают новые способы обмана, - предупреждает Наталья Прокаева, ведущий экономист краевого отделения ДГУ Центрального банка РФ.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 стороны прогресса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клиентов банки предлагают услугу дистанционного управления своими счетами с компьютера или мобильного телефона через специальные онлайн-приложения, - говорит Наталья Прокаева. - На сегодняшний день практически у каждого человека есть универсальный гаджет, помогающий оплачивать покупки или услуги. Используя такие устройства, клиенты банков получают банковские </w:t>
      </w:r>
      <w:proofErr w:type="gramStart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 не выходя из дома в режиме реального времени. При этом сервисы, предлагаемые банками для обслуживания клиентов в онлайн-среде, проходят специальную сертификацию, подтверждая свою надежность и высокую степень безопасности.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технического прогресса есть и обратная сторона: вместе с развитием банковских технологий, к сожалению, совершенствуются и методы проведения мошеннических операций. Интернет-злоумышленники разрабатывают специальные вирусы и вредоносное программное обеспечение, чтобы похищать денежные средства со счетов держателей карт, подключенных к онлайн-банкингу. Они маскируют эти вирусы под безобидные приложения или рассылают их в качестве спам-сообщений.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устройства вирусами происходит, как правило, при переходе пользователя на сомнительные сайты по ссылкам, содержащимся в сообщениях (СМС, ММС или в электронной почте), либо при открытии файлов, находящихся во вложениях.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происходит «заражение»</w:t>
      </w:r>
    </w:p>
    <w:p w:rsidR="00E7567F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получает сообщение или письмо на электронную почту, содержащее информацию интригующего или тревожного характера, например - о неожиданном выигрыше или блокировке его банковской карты, - говорит Наталья Прокаева. - Под воздействием эмоций каждый может потерять бдительность и открыть письмо, где находится файл или ссылка с предложением заполнить специальную форму. Однако делать этого ни в коем случае нельзя, так как при переходе по ссылке или при открытии файла на персональное устройство пользователя загружается вирус, который впоследствии будет перехватывать вводимые пароли и отсылать их разработчику вируса для дальнейшего взлома установленных на устройстве онлайн- и мобильных банков.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67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Владелец счета может даже не подозревать о списаниях, потому что в ряде случаев вирус скрывает от клиента поступающие уведомления от банка. В итоге держатель карты, не зная о несанкционированном списании с его банковского счета, не может направить в банк в определенные законодательством сроки уведомление о переводе денежных средств без его согласия. Следовательно, теряет время и право на возмещение неправомерно списанных денежных средств.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Способы защиты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безопасность денежных средств, находящихся на счетах, связана с тем, насколько ответственно пользователь относится к безопасности устройства, используемого для осуществления переводов денежных средств.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хищения денежных средств с ваших счетов Банк России рекомендует не терять бдительности и соблюдать ряд простых правил: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на ваше устройство (компьютер, ноутбук или мобильный телефон) надежное антивирусное программное обеспечение и регулярно проводить его обновление - это поможет защитить устройство от проникновения вредоносных программ;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устройстве, используемом для работы с системой онлайн-банкинга, исключить посещение сайтов сомнительного содержания, загрузку и установку нелицензионного программного обеспечения;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защищенность </w:t>
      </w:r>
      <w:proofErr w:type="spellStart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-сайтов. Безопасные </w:t>
      </w:r>
      <w:proofErr w:type="spellStart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-сайты отмечены значком в виде закрытого замочка, в строке браузера адрес сайта должен начинаться с последовательности https://;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открывать сообщения и не переходить по ссылкам, приходящим из недостоверных источников;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несанкционированного списания средств отключить устройство от Интернета и немедленно обратиться с соответствующим заявлением в обслуживающий банк.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Мошеннические способы, направленные на хищение средств со счетов банковских карт, могут быть разными, - говорит Наталья Прокаева, - а способ обезопасить себя и свои деньги только один - соблюдать правила безопасного использования банковских карт. </w:t>
      </w:r>
    </w:p>
    <w:p w:rsidR="00832994" w:rsidRPr="001E79D3" w:rsidRDefault="00832994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Следователями УМВД России по городу Комсомольск-на-Амуре доказана причастность граждан, обвиняемых в хищении денежных средств путем обмана и злоупотребления доверием. Ущерб составил порядка 150 тысяч рублей.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предварительного следствия было установлено, что 29-летний ранее судимый житель Приморского края разместил на интернет-сайте объявление о помощи в выдаче водительских удостоверений. Вскоре ему позвонила 32-летняя </w:t>
      </w:r>
      <w:proofErr w:type="spellStart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комсомольчанка</w:t>
      </w:r>
      <w:proofErr w:type="spellEnd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попросила предоставить ей данную услугу. Обговорив с предпринимателем все детали сделки, заявительница перевела на его банковский счет денежные средства в сумме 52 тысячи рублей. После этого мужчина перестал выходить на связь.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жертвой интернет-мошенника стал житель Ямало-Ненецкого автономного округа. Мужчина увидел в социальной сети объявление о продаже автозапчастей, связался с продавцом и перечислил на его счет в качестве аванса денежные средства в сумме порядка 45 тысяч рублей. Вскоре телефон продавца оказался недоступен, а товар так и не пришел к своему покупателю.</w:t>
      </w:r>
    </w:p>
    <w:p w:rsidR="00832994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совершению данного преступления следственными органами была доказана причастность 28-летнего </w:t>
      </w:r>
      <w:proofErr w:type="spellStart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комсомольчанина</w:t>
      </w:r>
      <w:proofErr w:type="spellEnd"/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допросе мужчина признался еще в двух преступных деяниях аналогичного характера. Общий ущерб, причиненный фигурантом гражданам Российской Федерации, составил порядка 100 тысяч рублей.</w:t>
      </w:r>
    </w:p>
    <w:p w:rsidR="00832994" w:rsidRPr="001E79D3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сообщает пресс-служба УМВД России по Хабаровскому краю, в настоящее время расследования завершены. Уголовные дела, возбужденные по признакам состава преступления, предусмотренного статьей 159 Уголовного кодекса Российской Федерации «Мошенничество», с обвинительным заключением направлены в суд для дальнейшего рассмотрения по существу.</w:t>
      </w:r>
    </w:p>
    <w:p w:rsidR="005254E9" w:rsidRPr="00832994" w:rsidRDefault="00832994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E9"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вынесения приговоров обвиняемые будут находиться под подпиской о невыезде. </w:t>
      </w:r>
    </w:p>
    <w:p w:rsidR="005254E9" w:rsidRPr="00832994" w:rsidRDefault="005254E9" w:rsidP="008329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Виктор ИЛИН</w:t>
      </w:r>
    </w:p>
    <w:sectPr w:rsidR="005254E9" w:rsidRPr="00832994" w:rsidSect="002619CC">
      <w:headerReference w:type="default" r:id="rId12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EC" w:rsidRDefault="00504DEC" w:rsidP="00E7567F">
      <w:pPr>
        <w:spacing w:after="0" w:line="240" w:lineRule="auto"/>
      </w:pPr>
      <w:r>
        <w:separator/>
      </w:r>
    </w:p>
  </w:endnote>
  <w:endnote w:type="continuationSeparator" w:id="0">
    <w:p w:rsidR="00504DEC" w:rsidRDefault="00504DEC" w:rsidP="00E7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EC" w:rsidRDefault="00504DEC" w:rsidP="00E7567F">
      <w:pPr>
        <w:spacing w:after="0" w:line="240" w:lineRule="auto"/>
      </w:pPr>
      <w:r>
        <w:separator/>
      </w:r>
    </w:p>
  </w:footnote>
  <w:footnote w:type="continuationSeparator" w:id="0">
    <w:p w:rsidR="00504DEC" w:rsidRDefault="00504DEC" w:rsidP="00E7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4124"/>
      <w:docPartObj>
        <w:docPartGallery w:val="Page Numbers (Top of Page)"/>
        <w:docPartUnique/>
      </w:docPartObj>
    </w:sdtPr>
    <w:sdtEndPr/>
    <w:sdtContent>
      <w:p w:rsidR="002619CC" w:rsidRDefault="00261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34">
          <w:rPr>
            <w:noProof/>
          </w:rPr>
          <w:t>2</w:t>
        </w:r>
        <w:r>
          <w:fldChar w:fldCharType="end"/>
        </w:r>
      </w:p>
    </w:sdtContent>
  </w:sdt>
  <w:p w:rsidR="00E7567F" w:rsidRDefault="00E756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9F0"/>
    <w:multiLevelType w:val="multilevel"/>
    <w:tmpl w:val="E330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9"/>
    <w:rsid w:val="00135F34"/>
    <w:rsid w:val="001E79D3"/>
    <w:rsid w:val="002619CC"/>
    <w:rsid w:val="00504DEC"/>
    <w:rsid w:val="005254E9"/>
    <w:rsid w:val="005C36FE"/>
    <w:rsid w:val="006853F1"/>
    <w:rsid w:val="00832994"/>
    <w:rsid w:val="00A65ECB"/>
    <w:rsid w:val="00E7567F"/>
    <w:rsid w:val="00E76F2C"/>
    <w:rsid w:val="00E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67F"/>
  </w:style>
  <w:style w:type="paragraph" w:styleId="a8">
    <w:name w:val="footer"/>
    <w:basedOn w:val="a"/>
    <w:link w:val="a9"/>
    <w:uiPriority w:val="99"/>
    <w:unhideWhenUsed/>
    <w:rsid w:val="00E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67F"/>
  </w:style>
  <w:style w:type="paragraph" w:styleId="a8">
    <w:name w:val="footer"/>
    <w:basedOn w:val="a"/>
    <w:link w:val="a9"/>
    <w:uiPriority w:val="99"/>
    <w:unhideWhenUsed/>
    <w:rsid w:val="00E7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z.kh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toz.khv.ru/newspaper/obratite_vnimani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Хабаровск Банка России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Отдел по организационной работе и общим вопросам</cp:lastModifiedBy>
  <cp:revision>2</cp:revision>
  <dcterms:created xsi:type="dcterms:W3CDTF">2017-04-13T08:10:00Z</dcterms:created>
  <dcterms:modified xsi:type="dcterms:W3CDTF">2017-04-13T08:10:00Z</dcterms:modified>
</cp:coreProperties>
</file>